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88B7" w14:textId="77777777" w:rsidR="004F6964" w:rsidRDefault="004F6964" w:rsidP="004F6964">
      <w:pPr>
        <w:ind w:right="270"/>
        <w:rPr>
          <w:rFonts w:ascii="Arial" w:hAnsi="Arial" w:cs="Arial"/>
          <w:b/>
          <w:szCs w:val="28"/>
          <w:u w:val="single"/>
        </w:rPr>
      </w:pPr>
      <w:r>
        <w:rPr>
          <w:noProof/>
        </w:rPr>
        <mc:AlternateContent>
          <mc:Choice Requires="wps">
            <w:drawing>
              <wp:anchor distT="0" distB="0" distL="114300" distR="114300" simplePos="0" relativeHeight="251659264" behindDoc="0" locked="0" layoutInCell="1" allowOverlap="1" wp14:anchorId="4784EE8F" wp14:editId="51C0C91A">
                <wp:simplePos x="0" y="0"/>
                <wp:positionH relativeFrom="column">
                  <wp:posOffset>-213360</wp:posOffset>
                </wp:positionH>
                <wp:positionV relativeFrom="paragraph">
                  <wp:posOffset>149225</wp:posOffset>
                </wp:positionV>
                <wp:extent cx="6187440" cy="1026160"/>
                <wp:effectExtent l="0" t="0" r="0"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7440" cy="1026160"/>
                        </a:xfrm>
                        <a:prstGeom prst="rect">
                          <a:avLst/>
                        </a:prstGeom>
                        <a:noFill/>
                        <a:ln>
                          <a:noFill/>
                        </a:ln>
                        <a:effectLst/>
                      </wps:spPr>
                      <wps:txbx>
                        <w:txbxContent>
                          <w:p w14:paraId="4CB7A2EC" w14:textId="77777777" w:rsidR="004F6964" w:rsidRPr="00577A6D" w:rsidRDefault="004F6964" w:rsidP="004F6964">
                            <w:pPr>
                              <w:widowControl w:val="0"/>
                              <w:tabs>
                                <w:tab w:val="center" w:pos="4680"/>
                              </w:tabs>
                              <w:jc w:val="center"/>
                              <w:rPr>
                                <w:rFonts w:ascii="Open Sans" w:hAnsi="Open Sans" w:cs="Open Sans"/>
                                <w:b/>
                                <w:sz w:val="44"/>
                                <w:szCs w:val="48"/>
                              </w:rPr>
                            </w:pPr>
                            <w:r w:rsidRPr="00577A6D">
                              <w:rPr>
                                <w:rFonts w:ascii="Open Sans" w:hAnsi="Open Sans" w:cs="Open Sans"/>
                                <w:b/>
                                <w:sz w:val="44"/>
                                <w:szCs w:val="48"/>
                              </w:rPr>
                              <w:t>Community Advisory Committee 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784EE8F" id="_x0000_t202" coordsize="21600,21600" o:spt="202" path="m,l,21600r21600,l21600,xe">
                <v:stroke joinstyle="miter"/>
                <v:path gradientshapeok="t" o:connecttype="rect"/>
              </v:shapetype>
              <v:shape id="Text Box 3" o:spid="_x0000_s1026" type="#_x0000_t202" style="position:absolute;margin-left:-16.8pt;margin-top:11.75pt;width:487.2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" filled="f" stroked="f">
                <v:textbox style="mso-fit-shape-to-text:t">
                  <w:txbxContent>
                    <w:p w14:paraId="4CB7A2EC" w14:textId="77777777" w:rsidR="004F6964" w:rsidRPr="00577A6D" w:rsidRDefault="004F6964" w:rsidP="004F6964">
                      <w:pPr>
                        <w:widowControl w:val="0"/>
                        <w:tabs>
                          <w:tab w:val="center" w:pos="4680"/>
                        </w:tabs>
                        <w:jc w:val="center"/>
                        <w:rPr>
                          <w:rFonts w:ascii="Open Sans" w:hAnsi="Open Sans" w:cs="Open Sans"/>
                          <w:b/>
                          <w:sz w:val="44"/>
                          <w:szCs w:val="48"/>
                        </w:rPr>
                      </w:pPr>
                      <w:r w:rsidRPr="00577A6D">
                        <w:rPr>
                          <w:rFonts w:ascii="Open Sans" w:hAnsi="Open Sans" w:cs="Open Sans"/>
                          <w:b/>
                          <w:sz w:val="44"/>
                          <w:szCs w:val="48"/>
                        </w:rPr>
                        <w:t>Community Advisory Committee Agenda</w:t>
                      </w:r>
                    </w:p>
                  </w:txbxContent>
                </v:textbox>
                <w10:wrap type="square"/>
              </v:shape>
            </w:pict>
          </mc:Fallback>
        </mc:AlternateContent>
      </w:r>
    </w:p>
    <w:p w14:paraId="043652EE" w14:textId="0CAEE660" w:rsidR="00E113B3" w:rsidRPr="00E113B3" w:rsidRDefault="00E113B3" w:rsidP="00E113B3">
      <w:pPr>
        <w:widowControl w:val="0"/>
        <w:rPr>
          <w:rFonts w:eastAsia="Times New Roman" w:cstheme="minorHAnsi"/>
          <w:sz w:val="22"/>
          <w:szCs w:val="22"/>
        </w:rPr>
      </w:pPr>
      <w:r w:rsidRPr="00E113B3">
        <w:rPr>
          <w:rFonts w:eastAsia="Times New Roman" w:cstheme="minorHAnsi"/>
          <w:b/>
          <w:sz w:val="22"/>
          <w:szCs w:val="22"/>
          <w:u w:val="single"/>
        </w:rPr>
        <w:t>Date</w:t>
      </w:r>
      <w:r w:rsidRPr="00E113B3">
        <w:rPr>
          <w:rFonts w:eastAsia="Times New Roman" w:cstheme="minorHAnsi"/>
          <w:b/>
          <w:sz w:val="22"/>
          <w:szCs w:val="22"/>
        </w:rPr>
        <w:t>:</w:t>
      </w:r>
      <w:r w:rsidRPr="00E113B3">
        <w:rPr>
          <w:rFonts w:eastAsia="Times New Roman" w:cstheme="minorHAnsi"/>
          <w:sz w:val="22"/>
          <w:szCs w:val="22"/>
        </w:rPr>
        <w:tab/>
      </w:r>
      <w:r w:rsidRPr="00E113B3">
        <w:rPr>
          <w:rFonts w:eastAsia="Times New Roman" w:cstheme="minorHAnsi"/>
          <w:sz w:val="22"/>
          <w:szCs w:val="22"/>
        </w:rPr>
        <w:tab/>
      </w:r>
      <w:r w:rsidRPr="00E113B3">
        <w:rPr>
          <w:rFonts w:eastAsia="Times New Roman" w:cstheme="minorHAnsi"/>
          <w:sz w:val="22"/>
          <w:szCs w:val="22"/>
        </w:rPr>
        <w:tab/>
      </w:r>
      <w:r w:rsidRPr="00E113B3">
        <w:rPr>
          <w:rFonts w:eastAsia="Times New Roman" w:cstheme="minorHAnsi"/>
          <w:sz w:val="22"/>
          <w:szCs w:val="22"/>
        </w:rPr>
        <w:tab/>
      </w:r>
      <w:r w:rsidR="00801A82">
        <w:rPr>
          <w:rFonts w:eastAsia="Times New Roman" w:cstheme="minorHAnsi"/>
          <w:sz w:val="22"/>
          <w:szCs w:val="22"/>
        </w:rPr>
        <w:t>October 18</w:t>
      </w:r>
      <w:r w:rsidRPr="00E113B3">
        <w:rPr>
          <w:rFonts w:eastAsia="Times New Roman" w:cstheme="minorHAnsi"/>
          <w:sz w:val="22"/>
          <w:szCs w:val="22"/>
        </w:rPr>
        <w:t>, 2022</w:t>
      </w:r>
    </w:p>
    <w:p w14:paraId="33183520" w14:textId="77777777" w:rsidR="00E113B3" w:rsidRPr="00E113B3" w:rsidRDefault="00E113B3" w:rsidP="00E113B3">
      <w:pPr>
        <w:widowControl w:val="0"/>
        <w:rPr>
          <w:rFonts w:eastAsia="Times New Roman" w:cstheme="minorHAnsi"/>
          <w:b/>
          <w:sz w:val="22"/>
          <w:szCs w:val="22"/>
          <w:u w:val="single"/>
        </w:rPr>
      </w:pPr>
    </w:p>
    <w:p w14:paraId="42BADD19" w14:textId="77777777" w:rsidR="00E113B3" w:rsidRPr="00E113B3" w:rsidRDefault="00E113B3" w:rsidP="00E113B3">
      <w:pPr>
        <w:widowControl w:val="0"/>
        <w:rPr>
          <w:rFonts w:eastAsia="Times New Roman" w:cstheme="minorHAnsi"/>
          <w:sz w:val="22"/>
          <w:szCs w:val="22"/>
        </w:rPr>
      </w:pPr>
      <w:r w:rsidRPr="00E113B3">
        <w:rPr>
          <w:rFonts w:eastAsia="Times New Roman" w:cstheme="minorHAnsi"/>
          <w:b/>
          <w:sz w:val="22"/>
          <w:szCs w:val="22"/>
          <w:u w:val="single"/>
        </w:rPr>
        <w:t>Meeting Time</w:t>
      </w:r>
      <w:r w:rsidRPr="00E113B3">
        <w:rPr>
          <w:rFonts w:eastAsia="Times New Roman" w:cstheme="minorHAnsi"/>
          <w:b/>
          <w:sz w:val="22"/>
          <w:szCs w:val="22"/>
        </w:rPr>
        <w:t>:</w:t>
      </w:r>
      <w:r w:rsidRPr="00E113B3">
        <w:rPr>
          <w:rFonts w:eastAsia="Times New Roman" w:cstheme="minorHAnsi"/>
          <w:sz w:val="22"/>
          <w:szCs w:val="22"/>
        </w:rPr>
        <w:tab/>
      </w:r>
      <w:r w:rsidRPr="00E113B3">
        <w:rPr>
          <w:rFonts w:eastAsia="Times New Roman" w:cstheme="minorHAnsi"/>
          <w:sz w:val="22"/>
          <w:szCs w:val="22"/>
        </w:rPr>
        <w:tab/>
      </w:r>
      <w:r w:rsidRPr="00E113B3">
        <w:rPr>
          <w:rFonts w:eastAsia="Times New Roman" w:cstheme="minorHAnsi"/>
          <w:sz w:val="22"/>
          <w:szCs w:val="22"/>
        </w:rPr>
        <w:tab/>
        <w:t>9:00-10:30 a.m.</w:t>
      </w:r>
    </w:p>
    <w:p w14:paraId="15C0E512" w14:textId="77777777" w:rsidR="00E113B3" w:rsidRPr="00E113B3" w:rsidRDefault="00E113B3" w:rsidP="00E113B3">
      <w:pPr>
        <w:widowControl w:val="0"/>
        <w:rPr>
          <w:rFonts w:eastAsia="Times New Roman" w:cstheme="minorHAnsi"/>
          <w:b/>
          <w:sz w:val="22"/>
          <w:szCs w:val="22"/>
          <w:u w:val="single"/>
        </w:rPr>
      </w:pPr>
    </w:p>
    <w:p w14:paraId="2420A6FA" w14:textId="0B236832" w:rsidR="00E113B3" w:rsidRDefault="00E113B3" w:rsidP="00E113B3">
      <w:pPr>
        <w:widowControl w:val="0"/>
        <w:rPr>
          <w:rFonts w:eastAsia="Times New Roman" w:cstheme="minorHAnsi"/>
          <w:sz w:val="22"/>
          <w:szCs w:val="22"/>
        </w:rPr>
      </w:pPr>
      <w:r w:rsidRPr="00E113B3">
        <w:rPr>
          <w:rFonts w:eastAsia="Times New Roman" w:cstheme="minorHAnsi"/>
          <w:b/>
          <w:sz w:val="22"/>
          <w:szCs w:val="22"/>
          <w:u w:val="single"/>
        </w:rPr>
        <w:t>Location</w:t>
      </w:r>
      <w:r w:rsidRPr="00E113B3">
        <w:rPr>
          <w:rFonts w:eastAsia="Times New Roman" w:cstheme="minorHAnsi"/>
          <w:b/>
          <w:sz w:val="22"/>
          <w:szCs w:val="22"/>
        </w:rPr>
        <w:t>:</w:t>
      </w:r>
      <w:r w:rsidRPr="00E113B3">
        <w:rPr>
          <w:rFonts w:eastAsia="Times New Roman" w:cstheme="minorHAnsi"/>
          <w:sz w:val="22"/>
          <w:szCs w:val="22"/>
        </w:rPr>
        <w:tab/>
      </w:r>
      <w:r w:rsidRPr="00E113B3">
        <w:rPr>
          <w:rFonts w:eastAsia="Times New Roman" w:cstheme="minorHAnsi"/>
          <w:sz w:val="22"/>
          <w:szCs w:val="22"/>
        </w:rPr>
        <w:tab/>
      </w:r>
      <w:r w:rsidRPr="00E113B3">
        <w:rPr>
          <w:rFonts w:eastAsia="Times New Roman" w:cstheme="minorHAnsi"/>
          <w:sz w:val="22"/>
          <w:szCs w:val="22"/>
        </w:rPr>
        <w:tab/>
      </w:r>
      <w:bookmarkStart w:id="0" w:name="_Hlk84316827"/>
      <w:r w:rsidRPr="00E113B3">
        <w:rPr>
          <w:rFonts w:eastAsia="Times New Roman" w:cstheme="minorHAnsi"/>
          <w:sz w:val="22"/>
          <w:szCs w:val="22"/>
        </w:rPr>
        <w:t xml:space="preserve">Virtual Access   </w:t>
      </w:r>
      <w:hyperlink r:id="rId7" w:history="1">
        <w:r w:rsidR="00642296">
          <w:rPr>
            <w:rFonts w:ascii="Arial" w:hAnsi="Arial" w:cs="Arial"/>
            <w:color w:val="1155CC"/>
            <w:sz w:val="22"/>
            <w:szCs w:val="22"/>
            <w:u w:val="single"/>
          </w:rPr>
          <w:t>Join here</w:t>
        </w:r>
      </w:hyperlink>
    </w:p>
    <w:p w14:paraId="58BAE8D1" w14:textId="280565FD" w:rsidR="0008613E" w:rsidRPr="00E113B3" w:rsidRDefault="0008613E" w:rsidP="00E113B3">
      <w:pPr>
        <w:widowControl w:val="0"/>
        <w:rPr>
          <w:rFonts w:eastAsia="Times New Roman" w:cstheme="minorHAnsi"/>
          <w:sz w:val="22"/>
          <w:szCs w:val="22"/>
        </w:rPr>
      </w:pP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t>Or EDCOE Room B</w:t>
      </w:r>
      <w:r w:rsidR="00801A82">
        <w:rPr>
          <w:rFonts w:eastAsia="Times New Roman" w:cstheme="minorHAnsi"/>
          <w:sz w:val="22"/>
          <w:szCs w:val="22"/>
        </w:rPr>
        <w:t>1</w:t>
      </w:r>
    </w:p>
    <w:bookmarkEnd w:id="0"/>
    <w:p w14:paraId="13B28A95" w14:textId="77777777" w:rsidR="00E113B3" w:rsidRPr="00E113B3" w:rsidRDefault="00E113B3" w:rsidP="00E113B3">
      <w:pPr>
        <w:widowControl w:val="0"/>
        <w:ind w:left="720" w:firstLine="720"/>
        <w:rPr>
          <w:rFonts w:eastAsia="Times New Roman" w:cstheme="minorHAnsi"/>
          <w:sz w:val="22"/>
          <w:szCs w:val="22"/>
        </w:rPr>
      </w:pPr>
    </w:p>
    <w:p w14:paraId="437B2DBA" w14:textId="77777777" w:rsidR="00E113B3" w:rsidRPr="00E113B3" w:rsidRDefault="00E113B3" w:rsidP="00E113B3">
      <w:pPr>
        <w:numPr>
          <w:ilvl w:val="0"/>
          <w:numId w:val="1"/>
        </w:num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Introduction, Welcome, and Attendees</w:t>
      </w:r>
    </w:p>
    <w:p w14:paraId="679609DE" w14:textId="77777777" w:rsidR="00E113B3" w:rsidRPr="00E113B3" w:rsidRDefault="00E113B3" w:rsidP="00E113B3">
      <w:p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imes New Roman" w:cstheme="minorHAnsi"/>
          <w:color w:val="000000"/>
          <w:sz w:val="22"/>
          <w:szCs w:val="22"/>
        </w:rPr>
      </w:pPr>
    </w:p>
    <w:p w14:paraId="02056690" w14:textId="77777777" w:rsidR="00E113B3" w:rsidRPr="00E113B3" w:rsidRDefault="00E113B3" w:rsidP="00E113B3">
      <w:pPr>
        <w:numPr>
          <w:ilvl w:val="0"/>
          <w:numId w:val="1"/>
        </w:num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Sign In</w:t>
      </w:r>
    </w:p>
    <w:p w14:paraId="243C5EC8" w14:textId="77777777" w:rsidR="00E113B3" w:rsidRPr="00E113B3" w:rsidRDefault="00E113B3" w:rsidP="00E113B3">
      <w:p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imes New Roman" w:cstheme="minorHAnsi"/>
          <w:color w:val="000000"/>
          <w:sz w:val="22"/>
          <w:szCs w:val="22"/>
        </w:rPr>
      </w:pPr>
      <w:r w:rsidRPr="00E113B3">
        <w:rPr>
          <w:rFonts w:eastAsia="Times New Roman" w:cstheme="minorHAnsi"/>
          <w:color w:val="000000" w:themeColor="text1"/>
          <w:sz w:val="20"/>
          <w:szCs w:val="20"/>
        </w:rPr>
        <w:t>Community Comments:  Time will be given to speakers at the discretion of the Chairperson.  The law allows the public to address the Committee on any matter, not on the agenda, but the law prohibits action by the Committee on non-agenda items.  Issues raised by the public may be referred to a future meeting agenda for CAC discussion.  Please limit comments to two minutes per individual.</w:t>
      </w:r>
    </w:p>
    <w:p w14:paraId="3B0CE88A" w14:textId="77777777" w:rsidR="00E113B3" w:rsidRPr="00E113B3" w:rsidRDefault="00E113B3" w:rsidP="00E113B3">
      <w:pPr>
        <w:tabs>
          <w:tab w:val="left" w:pos="-1440"/>
          <w:tab w:val="left" w:pos="-720"/>
          <w:tab w:val="left" w:pos="0"/>
          <w:tab w:val="left" w:pos="720"/>
          <w:tab w:val="left" w:pos="6480"/>
        </w:tabs>
        <w:ind w:left="720"/>
        <w:rPr>
          <w:rFonts w:eastAsia="Times New Roman" w:cstheme="minorHAnsi"/>
          <w:color w:val="000000"/>
          <w:sz w:val="22"/>
          <w:szCs w:val="22"/>
        </w:rPr>
      </w:pPr>
      <w:r w:rsidRPr="00E113B3">
        <w:rPr>
          <w:rFonts w:eastAsia="Times New Roman" w:cstheme="minorHAnsi"/>
          <w:color w:val="000000"/>
          <w:sz w:val="22"/>
          <w:szCs w:val="22"/>
        </w:rPr>
        <w:tab/>
      </w:r>
    </w:p>
    <w:p w14:paraId="7941C45B" w14:textId="77777777" w:rsidR="00E113B3" w:rsidRPr="00E113B3" w:rsidRDefault="00E113B3" w:rsidP="00E113B3">
      <w:pPr>
        <w:numPr>
          <w:ilvl w:val="0"/>
          <w:numId w:val="1"/>
        </w:num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Consent/Action Items:</w:t>
      </w:r>
    </w:p>
    <w:p w14:paraId="6B16C92C" w14:textId="5BDAC422" w:rsidR="00E113B3" w:rsidRPr="00E113B3" w:rsidRDefault="00E113B3" w:rsidP="00E113B3">
      <w:pPr>
        <w:numPr>
          <w:ilvl w:val="1"/>
          <w:numId w:val="1"/>
        </w:num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sidRPr="00E113B3">
        <w:rPr>
          <w:rFonts w:eastAsia="Times New Roman" w:cstheme="minorHAnsi"/>
          <w:color w:val="000000"/>
          <w:sz w:val="22"/>
          <w:szCs w:val="22"/>
        </w:rPr>
        <w:t xml:space="preserve">Minutes from the CAC Meeting held on </w:t>
      </w:r>
      <w:r w:rsidR="00801A82">
        <w:rPr>
          <w:rFonts w:eastAsia="Times New Roman" w:cstheme="minorHAnsi"/>
          <w:sz w:val="22"/>
          <w:szCs w:val="22"/>
        </w:rPr>
        <w:t>April 5, 2022</w:t>
      </w:r>
    </w:p>
    <w:p w14:paraId="35FA23FB" w14:textId="2F1C57DC" w:rsidR="00E113B3" w:rsidRPr="00801A82" w:rsidRDefault="00E113B3" w:rsidP="00801A82">
      <w:pPr>
        <w:numPr>
          <w:ilvl w:val="1"/>
          <w:numId w:val="1"/>
        </w:num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sidRPr="00E113B3">
        <w:rPr>
          <w:rFonts w:eastAsia="Times New Roman" w:cstheme="minorHAnsi"/>
          <w:color w:val="000000"/>
          <w:sz w:val="22"/>
          <w:szCs w:val="22"/>
        </w:rPr>
        <w:t xml:space="preserve">Today’s Agenda </w:t>
      </w:r>
    </w:p>
    <w:p w14:paraId="58432B8C" w14:textId="77777777" w:rsidR="00E113B3" w:rsidRPr="00E113B3" w:rsidRDefault="00E113B3" w:rsidP="00E113B3">
      <w:pPr>
        <w:tabs>
          <w:tab w:val="left" w:pos="-1440"/>
          <w:tab w:val="left" w:pos="-720"/>
          <w:tab w:val="left" w:pos="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eastAsia="Times New Roman" w:cstheme="minorHAnsi"/>
          <w:color w:val="000000"/>
          <w:sz w:val="22"/>
          <w:szCs w:val="22"/>
        </w:rPr>
      </w:pPr>
    </w:p>
    <w:p w14:paraId="23EA921F" w14:textId="77777777" w:rsidR="00E113B3" w:rsidRPr="00E113B3" w:rsidRDefault="00E113B3" w:rsidP="00E113B3">
      <w:pPr>
        <w:numPr>
          <w:ilvl w:val="0"/>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Staff Reports:</w:t>
      </w:r>
    </w:p>
    <w:p w14:paraId="78F47731" w14:textId="11CBEB2B" w:rsidR="00E113B3" w:rsidRDefault="00E113B3"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sidRPr="00E113B3">
        <w:rPr>
          <w:rFonts w:eastAsia="Times New Roman" w:cstheme="minorHAnsi"/>
          <w:color w:val="000000"/>
          <w:sz w:val="22"/>
          <w:szCs w:val="22"/>
        </w:rPr>
        <w:t>SELPA Update</w:t>
      </w:r>
      <w:r w:rsidR="00FC6882">
        <w:rPr>
          <w:rFonts w:eastAsia="Times New Roman" w:cstheme="minorHAnsi"/>
          <w:color w:val="000000"/>
          <w:sz w:val="22"/>
          <w:szCs w:val="22"/>
        </w:rPr>
        <w:t xml:space="preserve"> </w:t>
      </w:r>
    </w:p>
    <w:p w14:paraId="57099B2D" w14:textId="78B8A511" w:rsidR="00642296" w:rsidRDefault="00642296" w:rsidP="00642296">
      <w:pPr>
        <w:numPr>
          <w:ilvl w:val="2"/>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Pr>
          <w:rFonts w:eastAsia="Times New Roman" w:cstheme="minorHAnsi"/>
          <w:color w:val="000000"/>
          <w:sz w:val="22"/>
          <w:szCs w:val="22"/>
        </w:rPr>
        <w:t xml:space="preserve">Dr. Porter </w:t>
      </w:r>
      <w:proofErr w:type="spellStart"/>
      <w:r>
        <w:rPr>
          <w:rFonts w:eastAsia="Times New Roman" w:cstheme="minorHAnsi"/>
          <w:color w:val="000000"/>
          <w:sz w:val="22"/>
          <w:szCs w:val="22"/>
        </w:rPr>
        <w:t>padlet</w:t>
      </w:r>
      <w:proofErr w:type="spellEnd"/>
    </w:p>
    <w:p w14:paraId="5EA18279" w14:textId="464C5C2C" w:rsidR="00642296" w:rsidRDefault="00642296" w:rsidP="00642296">
      <w:pPr>
        <w:numPr>
          <w:ilvl w:val="2"/>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Pr>
          <w:rFonts w:eastAsia="Times New Roman" w:cstheme="minorHAnsi"/>
          <w:color w:val="000000"/>
          <w:sz w:val="22"/>
          <w:szCs w:val="22"/>
        </w:rPr>
        <w:t>Professional Learning opportunities for parents</w:t>
      </w:r>
    </w:p>
    <w:p w14:paraId="7A78E5C3" w14:textId="6970AAEE" w:rsidR="00642296" w:rsidRPr="00E113B3" w:rsidRDefault="00642296" w:rsidP="00642296">
      <w:pPr>
        <w:numPr>
          <w:ilvl w:val="2"/>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Pr>
          <w:rFonts w:eastAsia="Times New Roman" w:cstheme="minorHAnsi"/>
          <w:color w:val="000000"/>
          <w:sz w:val="22"/>
          <w:szCs w:val="22"/>
        </w:rPr>
        <w:t>Website update and Dispute Grant update</w:t>
      </w:r>
    </w:p>
    <w:p w14:paraId="558D7B06" w14:textId="77777777" w:rsidR="00E113B3" w:rsidRPr="00E113B3" w:rsidRDefault="00E113B3"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sidRPr="00E113B3">
        <w:rPr>
          <w:rFonts w:eastAsia="Times New Roman" w:cstheme="minorHAnsi"/>
          <w:color w:val="000000"/>
          <w:sz w:val="22"/>
          <w:szCs w:val="22"/>
        </w:rPr>
        <w:t>District Update</w:t>
      </w:r>
    </w:p>
    <w:p w14:paraId="2FB5887F" w14:textId="77777777" w:rsidR="00E113B3" w:rsidRPr="00E113B3" w:rsidRDefault="00E113B3"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sidRPr="00E113B3">
        <w:rPr>
          <w:rFonts w:eastAsia="Times New Roman" w:cstheme="minorHAnsi"/>
          <w:color w:val="000000"/>
          <w:sz w:val="22"/>
          <w:szCs w:val="22"/>
        </w:rPr>
        <w:t>Agency Update</w:t>
      </w:r>
    </w:p>
    <w:p w14:paraId="62423884" w14:textId="77777777" w:rsidR="00E113B3" w:rsidRPr="00E113B3" w:rsidRDefault="00E113B3"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contextualSpacing/>
        <w:rPr>
          <w:rFonts w:eastAsia="Times New Roman" w:cstheme="minorHAnsi"/>
          <w:color w:val="000000"/>
          <w:sz w:val="22"/>
          <w:szCs w:val="22"/>
        </w:rPr>
      </w:pPr>
      <w:r w:rsidRPr="00E113B3">
        <w:rPr>
          <w:rFonts w:eastAsia="Times New Roman" w:cstheme="minorHAnsi"/>
          <w:color w:val="000000"/>
          <w:sz w:val="22"/>
          <w:szCs w:val="22"/>
        </w:rPr>
        <w:t xml:space="preserve">Public Comment </w:t>
      </w:r>
    </w:p>
    <w:p w14:paraId="217F0BA1" w14:textId="77777777" w:rsidR="00E113B3" w:rsidRPr="00E113B3" w:rsidRDefault="00E113B3" w:rsidP="00E113B3">
      <w:p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contextualSpacing/>
        <w:rPr>
          <w:rFonts w:eastAsia="Times New Roman" w:cstheme="minorHAnsi"/>
          <w:color w:val="000000"/>
          <w:sz w:val="22"/>
          <w:szCs w:val="22"/>
        </w:rPr>
      </w:pPr>
    </w:p>
    <w:p w14:paraId="21EDD3A4" w14:textId="77777777" w:rsidR="00E113B3" w:rsidRPr="00E113B3" w:rsidRDefault="00E113B3" w:rsidP="00E113B3">
      <w:pPr>
        <w:numPr>
          <w:ilvl w:val="0"/>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contextualSpacing/>
        <w:rPr>
          <w:rFonts w:eastAsia="Times New Roman" w:cstheme="minorHAnsi"/>
          <w:color w:val="000000"/>
          <w:sz w:val="22"/>
          <w:szCs w:val="22"/>
        </w:rPr>
      </w:pPr>
      <w:r w:rsidRPr="00E113B3">
        <w:rPr>
          <w:rFonts w:eastAsia="Times New Roman" w:cstheme="minorHAnsi"/>
          <w:color w:val="000000"/>
          <w:sz w:val="22"/>
          <w:szCs w:val="22"/>
        </w:rPr>
        <w:t>Information/Discussion Items:</w:t>
      </w:r>
      <w:bookmarkStart w:id="1" w:name="_Hlk93649125"/>
    </w:p>
    <w:bookmarkEnd w:id="1"/>
    <w:p w14:paraId="5508F5C6" w14:textId="36D7589D" w:rsidR="00240DE3" w:rsidRDefault="00240DE3"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Pr>
          <w:rFonts w:eastAsia="Times New Roman" w:cstheme="minorHAnsi"/>
          <w:color w:val="000000"/>
          <w:sz w:val="22"/>
          <w:szCs w:val="22"/>
        </w:rPr>
        <w:t>Independent Study</w:t>
      </w:r>
      <w:r w:rsidR="00642296">
        <w:rPr>
          <w:rFonts w:eastAsia="Times New Roman" w:cstheme="minorHAnsi"/>
          <w:color w:val="000000"/>
          <w:sz w:val="22"/>
          <w:szCs w:val="22"/>
        </w:rPr>
        <w:t xml:space="preserve"> Updates</w:t>
      </w:r>
    </w:p>
    <w:p w14:paraId="7E6F5B6B" w14:textId="36D7455E" w:rsidR="00E44CB2" w:rsidRDefault="00E44CB2"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Pr>
          <w:rFonts w:eastAsia="Times New Roman" w:cstheme="minorHAnsi"/>
          <w:color w:val="000000"/>
          <w:sz w:val="22"/>
          <w:szCs w:val="22"/>
        </w:rPr>
        <w:t>Alternate Diploma Pathway</w:t>
      </w:r>
    </w:p>
    <w:p w14:paraId="281244D3" w14:textId="36E3B9F6" w:rsidR="00E113B3" w:rsidRPr="00642296" w:rsidRDefault="00FC6882" w:rsidP="00642296">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Pr>
          <w:rFonts w:eastAsia="Times New Roman" w:cstheme="minorHAnsi"/>
          <w:color w:val="000000"/>
          <w:sz w:val="22"/>
          <w:szCs w:val="22"/>
        </w:rPr>
        <w:t>F3 Acronym Sheet</w:t>
      </w:r>
      <w:bookmarkStart w:id="2" w:name="_GoBack"/>
      <w:bookmarkEnd w:id="2"/>
    </w:p>
    <w:p w14:paraId="5FE7243F" w14:textId="77777777" w:rsidR="00E113B3" w:rsidRPr="00E113B3" w:rsidRDefault="00E113B3" w:rsidP="00E113B3">
      <w:pPr>
        <w:numPr>
          <w:ilvl w:val="1"/>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rPr>
          <w:rFonts w:eastAsia="Times New Roman" w:cstheme="minorHAnsi"/>
          <w:color w:val="000000"/>
          <w:sz w:val="22"/>
          <w:szCs w:val="22"/>
        </w:rPr>
      </w:pPr>
      <w:r w:rsidRPr="00E113B3">
        <w:rPr>
          <w:rFonts w:eastAsia="Times New Roman" w:cstheme="minorHAnsi"/>
          <w:color w:val="000000"/>
          <w:sz w:val="22"/>
          <w:szCs w:val="22"/>
        </w:rPr>
        <w:t>2022-2023 CAC Dates:</w:t>
      </w:r>
    </w:p>
    <w:p w14:paraId="41667DAC" w14:textId="77777777" w:rsidR="00E113B3" w:rsidRPr="00E113B3" w:rsidRDefault="00E113B3" w:rsidP="00E113B3">
      <w:pPr>
        <w:numPr>
          <w:ilvl w:val="2"/>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October 18, 2022</w:t>
      </w:r>
    </w:p>
    <w:p w14:paraId="13F001D5" w14:textId="77777777" w:rsidR="00E113B3" w:rsidRPr="00E113B3" w:rsidRDefault="00E113B3" w:rsidP="00E113B3">
      <w:pPr>
        <w:numPr>
          <w:ilvl w:val="2"/>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January 24, 2023</w:t>
      </w:r>
    </w:p>
    <w:p w14:paraId="798313C1" w14:textId="77777777" w:rsidR="00E113B3" w:rsidRPr="00E113B3" w:rsidRDefault="00E113B3" w:rsidP="00E113B3">
      <w:pPr>
        <w:numPr>
          <w:ilvl w:val="2"/>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April 25, 2023</w:t>
      </w:r>
    </w:p>
    <w:p w14:paraId="3499C8FA" w14:textId="77777777" w:rsidR="00E113B3" w:rsidRPr="00E113B3" w:rsidRDefault="00E113B3" w:rsidP="00E113B3">
      <w:p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eastAsia="Times New Roman" w:cstheme="minorHAnsi"/>
          <w:color w:val="000000"/>
          <w:sz w:val="22"/>
          <w:szCs w:val="22"/>
        </w:rPr>
      </w:pPr>
    </w:p>
    <w:p w14:paraId="0ABFEE06" w14:textId="77777777" w:rsidR="00E113B3" w:rsidRPr="00E113B3" w:rsidRDefault="00E113B3" w:rsidP="00E113B3">
      <w:pPr>
        <w:numPr>
          <w:ilvl w:val="0"/>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Request for Agenda Items</w:t>
      </w:r>
    </w:p>
    <w:p w14:paraId="001B0F6F" w14:textId="77777777" w:rsidR="00E113B3" w:rsidRPr="00E113B3" w:rsidRDefault="00E113B3" w:rsidP="00E113B3">
      <w:p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p>
    <w:p w14:paraId="2BF43802" w14:textId="77777777" w:rsidR="00642296" w:rsidRDefault="00E113B3" w:rsidP="00642296">
      <w:pPr>
        <w:numPr>
          <w:ilvl w:val="0"/>
          <w:numId w:val="1"/>
        </w:num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imes New Roman" w:cstheme="minorHAnsi"/>
          <w:color w:val="000000"/>
          <w:sz w:val="22"/>
          <w:szCs w:val="22"/>
        </w:rPr>
      </w:pPr>
      <w:r w:rsidRPr="00E113B3">
        <w:rPr>
          <w:rFonts w:eastAsia="Times New Roman" w:cstheme="minorHAnsi"/>
          <w:color w:val="000000"/>
          <w:sz w:val="22"/>
          <w:szCs w:val="22"/>
        </w:rPr>
        <w:t>Adjournment of Meeting and time</w:t>
      </w:r>
    </w:p>
    <w:p w14:paraId="5315792B" w14:textId="77777777" w:rsidR="00642296" w:rsidRDefault="00642296" w:rsidP="00642296">
      <w:pPr>
        <w:pStyle w:val="ListParagraph"/>
        <w:rPr>
          <w:rFonts w:cstheme="minorHAnsi"/>
          <w:b/>
          <w:bCs/>
          <w:iCs/>
          <w:color w:val="000000"/>
          <w:sz w:val="22"/>
          <w:szCs w:val="22"/>
          <w:u w:val="single"/>
        </w:rPr>
      </w:pPr>
    </w:p>
    <w:p w14:paraId="3882E7A9" w14:textId="339310B1" w:rsidR="00E113B3" w:rsidRPr="00642296" w:rsidRDefault="00E113B3" w:rsidP="00642296">
      <w:pPr>
        <w:tabs>
          <w:tab w:val="left" w:pos="-1440"/>
          <w:tab w:val="left" w:pos="-720"/>
          <w:tab w:val="left" w:pos="0"/>
          <w:tab w:val="left" w:pos="720"/>
          <w:tab w:val="left" w:pos="171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eastAsia="Times New Roman" w:cstheme="minorHAnsi"/>
          <w:color w:val="000000"/>
          <w:sz w:val="22"/>
          <w:szCs w:val="22"/>
        </w:rPr>
      </w:pPr>
      <w:r w:rsidRPr="00642296">
        <w:rPr>
          <w:rFonts w:eastAsia="Times New Roman" w:cstheme="minorHAnsi"/>
          <w:b/>
          <w:bCs/>
          <w:iCs/>
          <w:color w:val="000000"/>
          <w:sz w:val="22"/>
          <w:szCs w:val="22"/>
          <w:u w:val="single"/>
        </w:rPr>
        <w:lastRenderedPageBreak/>
        <w:t>Additional information</w:t>
      </w:r>
      <w:r w:rsidRPr="00642296">
        <w:rPr>
          <w:rFonts w:eastAsia="Times New Roman" w:cstheme="minorHAnsi"/>
          <w:b/>
          <w:bCs/>
          <w:iCs/>
          <w:color w:val="000000"/>
          <w:sz w:val="22"/>
          <w:szCs w:val="22"/>
        </w:rPr>
        <w:t>:</w:t>
      </w:r>
    </w:p>
    <w:p w14:paraId="10FE0FEB" w14:textId="77777777" w:rsidR="00E113B3" w:rsidRPr="00E113B3" w:rsidRDefault="00E113B3" w:rsidP="00E113B3">
      <w:pPr>
        <w:autoSpaceDE w:val="0"/>
        <w:autoSpaceDN w:val="0"/>
        <w:adjustRightInd w:val="0"/>
        <w:ind w:firstLine="720"/>
        <w:rPr>
          <w:rFonts w:eastAsia="Times New Roman" w:cstheme="minorHAnsi"/>
          <w:color w:val="000000"/>
          <w:sz w:val="22"/>
          <w:szCs w:val="22"/>
        </w:rPr>
      </w:pPr>
      <w:r w:rsidRPr="00E113B3">
        <w:rPr>
          <w:rFonts w:eastAsia="Times New Roman" w:cstheme="minorHAnsi"/>
          <w:color w:val="000000"/>
          <w:sz w:val="22"/>
          <w:szCs w:val="22"/>
        </w:rPr>
        <w:t>Daina Mahaffey, Program Specialist:  530-313-3288</w:t>
      </w:r>
    </w:p>
    <w:p w14:paraId="7DB575D2" w14:textId="77777777" w:rsidR="00E113B3" w:rsidRPr="00E113B3" w:rsidRDefault="00E113B3" w:rsidP="00E113B3">
      <w:pPr>
        <w:autoSpaceDE w:val="0"/>
        <w:autoSpaceDN w:val="0"/>
        <w:adjustRightInd w:val="0"/>
        <w:ind w:firstLine="720"/>
        <w:rPr>
          <w:rFonts w:eastAsia="Times New Roman" w:cstheme="minorHAnsi"/>
          <w:color w:val="000000"/>
          <w:sz w:val="22"/>
          <w:szCs w:val="22"/>
        </w:rPr>
      </w:pPr>
      <w:r w:rsidRPr="00E113B3">
        <w:rPr>
          <w:rFonts w:eastAsia="Times New Roman" w:cstheme="minorHAnsi"/>
          <w:color w:val="000000"/>
          <w:sz w:val="22"/>
          <w:szCs w:val="22"/>
        </w:rPr>
        <w:t xml:space="preserve">SELPA Office: 530-295-2462 </w:t>
      </w:r>
    </w:p>
    <w:p w14:paraId="3575F61F" w14:textId="77777777" w:rsidR="00E113B3" w:rsidRPr="00E113B3" w:rsidRDefault="00E113B3" w:rsidP="00E113B3">
      <w:pPr>
        <w:ind w:right="270" w:firstLine="720"/>
        <w:rPr>
          <w:rFonts w:eastAsia="Times New Roman" w:cstheme="minorHAnsi"/>
          <w:color w:val="000000"/>
          <w:sz w:val="22"/>
          <w:szCs w:val="22"/>
        </w:rPr>
      </w:pPr>
      <w:r w:rsidRPr="00E113B3">
        <w:rPr>
          <w:rFonts w:eastAsia="Times New Roman" w:cstheme="minorHAnsi"/>
          <w:color w:val="000000"/>
          <w:sz w:val="22"/>
          <w:szCs w:val="22"/>
        </w:rPr>
        <w:t xml:space="preserve">EDCOE SELPA Website: </w:t>
      </w:r>
    </w:p>
    <w:p w14:paraId="096FCE6B" w14:textId="77777777" w:rsidR="00E113B3" w:rsidRPr="00E113B3" w:rsidRDefault="002816F3" w:rsidP="00E113B3">
      <w:pPr>
        <w:ind w:right="270" w:firstLine="720"/>
        <w:rPr>
          <w:rFonts w:eastAsia="Times New Roman" w:cstheme="minorHAnsi"/>
          <w:color w:val="000000"/>
          <w:sz w:val="22"/>
          <w:szCs w:val="22"/>
        </w:rPr>
      </w:pPr>
      <w:hyperlink r:id="rId8" w:history="1">
        <w:r w:rsidR="00E113B3" w:rsidRPr="00E113B3">
          <w:rPr>
            <w:rFonts w:eastAsia="Times New Roman" w:cstheme="minorHAnsi"/>
            <w:color w:val="0000FF"/>
            <w:sz w:val="22"/>
            <w:szCs w:val="22"/>
            <w:u w:val="single"/>
          </w:rPr>
          <w:t>http://edcoe.org/educational-services/selpa-special-education-local-plan-area</w:t>
        </w:r>
      </w:hyperlink>
    </w:p>
    <w:p w14:paraId="214E9978" w14:textId="77777777" w:rsidR="00E113B3" w:rsidRPr="00E113B3" w:rsidRDefault="00E113B3" w:rsidP="00E113B3">
      <w:pPr>
        <w:ind w:right="270"/>
        <w:rPr>
          <w:rFonts w:eastAsia="Times New Roman" w:cstheme="minorHAnsi"/>
          <w:color w:val="000000"/>
          <w:sz w:val="22"/>
          <w:szCs w:val="22"/>
        </w:rPr>
      </w:pPr>
    </w:p>
    <w:p w14:paraId="5F6245B7" w14:textId="77777777" w:rsidR="00E113B3" w:rsidRPr="00E113B3" w:rsidRDefault="00E113B3" w:rsidP="00E113B3">
      <w:pPr>
        <w:ind w:right="270" w:firstLine="720"/>
        <w:jc w:val="both"/>
        <w:rPr>
          <w:rFonts w:eastAsia="Times New Roman" w:cstheme="minorHAnsi"/>
          <w:color w:val="000000"/>
          <w:sz w:val="22"/>
          <w:szCs w:val="22"/>
        </w:rPr>
      </w:pPr>
    </w:p>
    <w:p w14:paraId="5819755D" w14:textId="77777777" w:rsidR="00E113B3" w:rsidRPr="00E113B3" w:rsidRDefault="00E113B3" w:rsidP="00E113B3">
      <w:pPr>
        <w:jc w:val="both"/>
        <w:rPr>
          <w:rFonts w:eastAsia="Times New Roman" w:cstheme="minorHAnsi"/>
          <w:i/>
          <w:iCs/>
          <w:color w:val="000000"/>
          <w:sz w:val="16"/>
          <w:szCs w:val="16"/>
        </w:rPr>
      </w:pPr>
      <w:r w:rsidRPr="00E113B3">
        <w:rPr>
          <w:rFonts w:eastAsia="Times New Roman" w:cstheme="minorHAnsi"/>
          <w:color w:val="000000"/>
          <w:sz w:val="16"/>
          <w:szCs w:val="16"/>
        </w:rPr>
        <w:t xml:space="preserve">Notices: In compliance with the Americans with Disabilities Act, for those requiring special assistance to access public meeting rooms or to otherwise participate at a public meeting conducted by the El Dorado County Office of Education (EDCOE), please contact Kirstin Comstock at 530.457.7010, </w:t>
      </w:r>
      <w:hyperlink r:id="rId9" w:history="1">
        <w:r w:rsidRPr="00E113B3">
          <w:rPr>
            <w:rFonts w:eastAsia="Times New Roman" w:cstheme="minorHAnsi"/>
            <w:color w:val="0000FF"/>
            <w:sz w:val="16"/>
            <w:szCs w:val="16"/>
            <w:u w:val="single"/>
          </w:rPr>
          <w:t>Kcomstock@edcoe.org</w:t>
        </w:r>
      </w:hyperlink>
      <w:r w:rsidRPr="00E113B3">
        <w:rPr>
          <w:rFonts w:eastAsia="Times New Roman" w:cstheme="minorHAnsi"/>
          <w:color w:val="000000"/>
          <w:sz w:val="16"/>
          <w:szCs w:val="16"/>
        </w:rPr>
        <w:t xml:space="preserve"> at least 48 hours in advance of the meeting you wish to attend so that every reasonable effort to accommodate you, including requests for auxiliary aids or services, can be made. Meeting documents are provided online at </w:t>
      </w:r>
      <w:hyperlink r:id="rId10" w:history="1">
        <w:r w:rsidRPr="00E113B3">
          <w:rPr>
            <w:rFonts w:eastAsia="Times New Roman" w:cstheme="minorHAnsi"/>
            <w:color w:val="0000FF"/>
            <w:sz w:val="16"/>
            <w:szCs w:val="16"/>
            <w:u w:val="single"/>
          </w:rPr>
          <w:t>http://edcoe.org/educational-services/selpa-special-education-local-plan-area/community-advisory-committee</w:t>
        </w:r>
      </w:hyperlink>
      <w:r w:rsidRPr="00E113B3">
        <w:rPr>
          <w:rFonts w:eastAsia="Times New Roman" w:cstheme="minorHAnsi"/>
          <w:color w:val="000000"/>
          <w:sz w:val="16"/>
          <w:szCs w:val="16"/>
        </w:rPr>
        <w:t xml:space="preserve">. If you require documents being discussed at a public meeting be made accessible, please contact </w:t>
      </w:r>
      <w:r w:rsidRPr="00E113B3">
        <w:rPr>
          <w:rFonts w:eastAsia="Times New Roman" w:cstheme="minorHAnsi"/>
          <w:i/>
          <w:iCs/>
          <w:color w:val="000000"/>
          <w:sz w:val="16"/>
          <w:szCs w:val="16"/>
        </w:rPr>
        <w:t xml:space="preserve">Kirstin Comstock Program Coordinator at 530.457.7010, </w:t>
      </w:r>
      <w:hyperlink r:id="rId11" w:history="1">
        <w:r w:rsidRPr="00E113B3">
          <w:rPr>
            <w:rFonts w:eastAsia="Times New Roman" w:cstheme="minorHAnsi"/>
            <w:i/>
            <w:iCs/>
            <w:color w:val="0000FF"/>
            <w:sz w:val="16"/>
            <w:szCs w:val="16"/>
            <w:u w:val="single"/>
          </w:rPr>
          <w:t>Kcomstock@edcoe.org</w:t>
        </w:r>
      </w:hyperlink>
    </w:p>
    <w:p w14:paraId="63B86299" w14:textId="77777777" w:rsidR="00E113B3" w:rsidRPr="00E113B3" w:rsidRDefault="00E113B3" w:rsidP="00E113B3">
      <w:pPr>
        <w:jc w:val="both"/>
        <w:rPr>
          <w:rFonts w:eastAsia="Times New Roman" w:cstheme="minorHAnsi"/>
          <w:color w:val="000000"/>
          <w:sz w:val="16"/>
          <w:szCs w:val="16"/>
        </w:rPr>
      </w:pPr>
      <w:r w:rsidRPr="00E113B3">
        <w:rPr>
          <w:rFonts w:eastAsia="Times New Roman" w:cstheme="minorHAnsi"/>
          <w:color w:val="000000"/>
          <w:sz w:val="16"/>
          <w:szCs w:val="16"/>
        </w:rPr>
        <w:t>at least 48 hours in advance of the meeting</w:t>
      </w:r>
      <w:r w:rsidRPr="00E113B3">
        <w:rPr>
          <w:rFonts w:eastAsia="Times New Roman" w:cstheme="minorHAnsi"/>
          <w:i/>
          <w:iCs/>
          <w:color w:val="000000"/>
          <w:sz w:val="16"/>
          <w:szCs w:val="16"/>
        </w:rPr>
        <w:t xml:space="preserve">. </w:t>
      </w:r>
      <w:r w:rsidRPr="00E113B3">
        <w:rPr>
          <w:rFonts w:eastAsia="Times New Roman" w:cstheme="minorHAnsi"/>
          <w:color w:val="000000"/>
          <w:sz w:val="16"/>
          <w:szCs w:val="16"/>
        </w:rPr>
        <w:t xml:space="preserve">EDCOE strives to provide a </w:t>
      </w:r>
      <w:proofErr w:type="gramStart"/>
      <w:r w:rsidRPr="00E113B3">
        <w:rPr>
          <w:rFonts w:eastAsia="Times New Roman" w:cstheme="minorHAnsi"/>
          <w:color w:val="000000"/>
          <w:sz w:val="16"/>
          <w:szCs w:val="16"/>
        </w:rPr>
        <w:t>fragrance free</w:t>
      </w:r>
      <w:proofErr w:type="gramEnd"/>
      <w:r w:rsidRPr="00E113B3">
        <w:rPr>
          <w:rFonts w:eastAsia="Times New Roman" w:cstheme="minorHAnsi"/>
          <w:color w:val="000000"/>
          <w:sz w:val="16"/>
          <w:szCs w:val="16"/>
        </w:rPr>
        <w:t xml:space="preserve"> work environment.  For the comfort of all participants, attendees are requested to refrain from using perfume, cologne and other fragrances. </w:t>
      </w:r>
    </w:p>
    <w:p w14:paraId="1C6DD3EE" w14:textId="7DB4BB4E" w:rsidR="004D04BE" w:rsidRPr="00701923" w:rsidRDefault="004D04BE">
      <w:pPr>
        <w:rPr>
          <w:rFonts w:ascii="Open Sans" w:hAnsi="Open Sans" w:cs="Open Sans"/>
        </w:rPr>
      </w:pPr>
    </w:p>
    <w:sectPr w:rsidR="004D04BE" w:rsidRPr="00701923" w:rsidSect="00A61D0C">
      <w:headerReference w:type="even" r:id="rId12"/>
      <w:headerReference w:type="default" r:id="rId13"/>
      <w:footerReference w:type="even" r:id="rId14"/>
      <w:footerReference w:type="default" r:id="rId15"/>
      <w:headerReference w:type="first" r:id="rId16"/>
      <w:footerReference w:type="first" r:id="rId17"/>
      <w:pgSz w:w="12240" w:h="15840"/>
      <w:pgMar w:top="2106" w:right="1440" w:bottom="1440" w:left="1440" w:header="720" w:footer="6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F8E97" w14:textId="77777777" w:rsidR="00085A43" w:rsidRDefault="00085A43" w:rsidP="003655AA">
      <w:r>
        <w:separator/>
      </w:r>
    </w:p>
  </w:endnote>
  <w:endnote w:type="continuationSeparator" w:id="0">
    <w:p w14:paraId="72B1A79C" w14:textId="77777777" w:rsidR="00085A43" w:rsidRDefault="00085A43" w:rsidP="0036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727F" w14:textId="77777777" w:rsidR="0049625D" w:rsidRDefault="0049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Open Sans" w:hAnsi="Open Sans" w:cs="Open Sans"/>
        <w:sz w:val="22"/>
      </w:rPr>
      <w:id w:val="-1742410506"/>
      <w:docPartObj>
        <w:docPartGallery w:val="Page Numbers (Bottom of Page)"/>
        <w:docPartUnique/>
      </w:docPartObj>
    </w:sdtPr>
    <w:sdtEndPr>
      <w:rPr>
        <w:rStyle w:val="PageNumber"/>
      </w:rPr>
    </w:sdtEndPr>
    <w:sdtContent>
      <w:p w14:paraId="1A0B21AF" w14:textId="77777777" w:rsidR="00A61D0C" w:rsidRPr="002E13AD" w:rsidRDefault="00A61D0C" w:rsidP="00A61D0C">
        <w:pPr>
          <w:pStyle w:val="Footer"/>
          <w:framePr w:wrap="none" w:vAnchor="text" w:hAnchor="page" w:x="6263" w:y="462"/>
          <w:jc w:val="center"/>
          <w:rPr>
            <w:rStyle w:val="PageNumber"/>
            <w:rFonts w:ascii="Open Sans" w:hAnsi="Open Sans" w:cs="Open Sans"/>
            <w:sz w:val="22"/>
          </w:rPr>
        </w:pPr>
        <w:r w:rsidRPr="002E13AD">
          <w:rPr>
            <w:rStyle w:val="PageNumber"/>
            <w:rFonts w:ascii="Open Sans" w:hAnsi="Open Sans" w:cs="Open Sans"/>
            <w:sz w:val="22"/>
          </w:rPr>
          <w:fldChar w:fldCharType="begin"/>
        </w:r>
        <w:r w:rsidRPr="002E13AD">
          <w:rPr>
            <w:rStyle w:val="PageNumber"/>
            <w:rFonts w:ascii="Open Sans" w:hAnsi="Open Sans" w:cs="Open Sans"/>
            <w:sz w:val="22"/>
          </w:rPr>
          <w:instrText xml:space="preserve"> PAGE </w:instrText>
        </w:r>
        <w:r w:rsidRPr="002E13AD">
          <w:rPr>
            <w:rStyle w:val="PageNumber"/>
            <w:rFonts w:ascii="Open Sans" w:hAnsi="Open Sans" w:cs="Open Sans"/>
            <w:sz w:val="22"/>
          </w:rPr>
          <w:fldChar w:fldCharType="separate"/>
        </w:r>
        <w:r>
          <w:rPr>
            <w:rStyle w:val="PageNumber"/>
            <w:rFonts w:ascii="Open Sans" w:hAnsi="Open Sans" w:cs="Open Sans"/>
            <w:sz w:val="22"/>
          </w:rPr>
          <w:t>2</w:t>
        </w:r>
        <w:r w:rsidRPr="002E13AD">
          <w:rPr>
            <w:rStyle w:val="PageNumber"/>
            <w:rFonts w:ascii="Open Sans" w:hAnsi="Open Sans" w:cs="Open Sans"/>
            <w:sz w:val="22"/>
          </w:rPr>
          <w:fldChar w:fldCharType="end"/>
        </w:r>
      </w:p>
    </w:sdtContent>
  </w:sdt>
  <w:p w14:paraId="44ACD553" w14:textId="0C634AFB" w:rsidR="003655AA" w:rsidRPr="00A61D0C" w:rsidRDefault="00A61D0C" w:rsidP="00A61D0C">
    <w:pPr>
      <w:pStyle w:val="Footer"/>
      <w:ind w:right="360"/>
      <w:jc w:val="center"/>
      <w:rPr>
        <w:rFonts w:ascii="Open Sans" w:hAnsi="Open Sans" w:cs="Open Sans"/>
        <w:sz w:val="22"/>
      </w:rPr>
    </w:pPr>
    <w:r w:rsidRPr="002E13AD">
      <w:rPr>
        <w:rFonts w:ascii="Open Sans" w:hAnsi="Open Sans" w:cs="Open Sans"/>
        <w:noProof/>
        <w:sz w:val="22"/>
      </w:rPr>
      <w:drawing>
        <wp:anchor distT="0" distB="0" distL="114300" distR="114300" simplePos="0" relativeHeight="251660288" behindDoc="1" locked="0" layoutInCell="1" allowOverlap="1" wp14:anchorId="0988FA3E" wp14:editId="16675C92">
          <wp:simplePos x="0" y="0"/>
          <wp:positionH relativeFrom="column">
            <wp:posOffset>2712085</wp:posOffset>
          </wp:positionH>
          <wp:positionV relativeFrom="paragraph">
            <wp:posOffset>-179070</wp:posOffset>
          </wp:positionV>
          <wp:extent cx="445770" cy="445770"/>
          <wp:effectExtent l="25400" t="25400" r="24130" b="24130"/>
          <wp:wrapTopAndBottom/>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logo-02.png"/>
                  <pic:cNvPicPr/>
                </pic:nvPicPr>
                <pic:blipFill>
                  <a:blip r:embed="rId1">
                    <a:extLst>
                      <a:ext uri="{28A0092B-C50C-407E-A947-70E740481C1C}">
                        <a14:useLocalDpi xmlns:a14="http://schemas.microsoft.com/office/drawing/2010/main" val="0"/>
                      </a:ext>
                    </a:extLst>
                  </a:blip>
                  <a:stretch>
                    <a:fillRect/>
                  </a:stretch>
                </pic:blipFill>
                <pic:spPr>
                  <a:xfrm rot="21253003" flipH="1">
                    <a:off x="0" y="0"/>
                    <a:ext cx="445770" cy="445770"/>
                  </a:xfrm>
                  <a:prstGeom prst="rect">
                    <a:avLst/>
                  </a:prstGeom>
                </pic:spPr>
              </pic:pic>
            </a:graphicData>
          </a:graphic>
          <wp14:sizeRelH relativeFrom="page">
            <wp14:pctWidth>0</wp14:pctWidth>
          </wp14:sizeRelH>
          <wp14:sizeRelV relativeFrom="page">
            <wp14:pctHeight>0</wp14:pctHeight>
          </wp14:sizeRelV>
        </wp:anchor>
      </w:drawing>
    </w:r>
    <w:r w:rsidRPr="002E13AD">
      <w:rPr>
        <w:rFonts w:ascii="Open Sans" w:hAnsi="Open Sans" w:cs="Open Sans"/>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D2AF" w14:textId="05DB7A11" w:rsidR="00A61D0C" w:rsidRPr="003655AA" w:rsidRDefault="00A61D0C" w:rsidP="00A61D0C">
    <w:pPr>
      <w:pStyle w:val="Footer"/>
      <w:jc w:val="center"/>
      <w:rPr>
        <w:rFonts w:ascii="Open Sans" w:hAnsi="Open Sans"/>
        <w:b/>
        <w:color w:val="8DA53E"/>
      </w:rPr>
    </w:pPr>
    <w:r w:rsidRPr="003655AA">
      <w:rPr>
        <w:rFonts w:ascii="Open Sans" w:hAnsi="Open Sans"/>
        <w:b/>
        <w:color w:val="8DA53E"/>
      </w:rPr>
      <w:t>www.</w:t>
    </w:r>
    <w:r w:rsidR="00E35357">
      <w:rPr>
        <w:rFonts w:ascii="Open Sans" w:hAnsi="Open Sans"/>
        <w:b/>
        <w:color w:val="8DA53E"/>
      </w:rPr>
      <w:t>EDCOE</w:t>
    </w:r>
    <w:r w:rsidRPr="003655AA">
      <w:rPr>
        <w:rFonts w:ascii="Open Sans" w:hAnsi="Open Sans"/>
        <w:b/>
        <w:color w:val="8DA53E"/>
      </w:rPr>
      <w:t>.org</w:t>
    </w:r>
    <w:r w:rsidR="00E35357">
      <w:rPr>
        <w:rFonts w:ascii="Open Sans" w:hAnsi="Open Sans"/>
        <w:b/>
        <w:color w:val="8DA53E"/>
      </w:rPr>
      <w:t>/SELPA</w:t>
    </w:r>
    <w:r w:rsidRPr="003655AA">
      <w:rPr>
        <w:rFonts w:ascii="Open Sans" w:hAnsi="Open Sans"/>
        <w:b/>
        <w:color w:val="8DA53E"/>
      </w:rPr>
      <w:t xml:space="preserve"> </w:t>
    </w:r>
  </w:p>
  <w:p w14:paraId="541941F9" w14:textId="176A77D6" w:rsidR="00A61D0C" w:rsidRPr="00A61D0C" w:rsidRDefault="00A61D0C" w:rsidP="00A61D0C">
    <w:pPr>
      <w:pStyle w:val="Footer"/>
      <w:jc w:val="center"/>
      <w:rPr>
        <w:rFonts w:ascii="Open Sans" w:hAnsi="Open Sans"/>
        <w:b/>
        <w:color w:val="8DA53E"/>
      </w:rPr>
    </w:pPr>
    <w:r w:rsidRPr="003655AA">
      <w:rPr>
        <w:rFonts w:ascii="Open Sans" w:hAnsi="Open Sans"/>
        <w:b/>
        <w:color w:val="8DA53E"/>
      </w:rPr>
      <w:t>Inspire</w:t>
    </w:r>
    <w:r>
      <w:rPr>
        <w:rFonts w:ascii="Open Sans" w:hAnsi="Open Sans"/>
        <w:b/>
        <w:color w:val="8DA53E"/>
      </w:rPr>
      <w:t xml:space="preserve"> –</w:t>
    </w:r>
    <w:r w:rsidRPr="003655AA">
      <w:rPr>
        <w:rFonts w:ascii="Open Sans" w:hAnsi="Open Sans"/>
        <w:b/>
        <w:color w:val="8DA53E"/>
      </w:rPr>
      <w:t xml:space="preserve"> Educate</w:t>
    </w:r>
    <w:r>
      <w:rPr>
        <w:rFonts w:ascii="Open Sans" w:hAnsi="Open Sans"/>
        <w:b/>
        <w:color w:val="8DA53E"/>
      </w:rPr>
      <w:t xml:space="preserve"> –</w:t>
    </w:r>
    <w:r w:rsidRPr="003655AA">
      <w:rPr>
        <w:rFonts w:ascii="Open Sans" w:hAnsi="Open Sans"/>
        <w:b/>
        <w:color w:val="8DA53E"/>
      </w:rPr>
      <w:t xml:space="preserve"> Empower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030D" w14:textId="77777777" w:rsidR="00085A43" w:rsidRDefault="00085A43" w:rsidP="003655AA">
      <w:r>
        <w:separator/>
      </w:r>
    </w:p>
  </w:footnote>
  <w:footnote w:type="continuationSeparator" w:id="0">
    <w:p w14:paraId="621EF0A4" w14:textId="77777777" w:rsidR="00085A43" w:rsidRDefault="00085A43" w:rsidP="0036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5786" w14:textId="77777777" w:rsidR="0049625D" w:rsidRDefault="00496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99AE" w14:textId="77777777" w:rsidR="0049625D" w:rsidRDefault="00496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499C" w14:textId="2AE45C53" w:rsidR="00A61D0C" w:rsidRDefault="0049625D">
    <w:pPr>
      <w:pStyle w:val="Header"/>
    </w:pPr>
    <w:r>
      <w:rPr>
        <w:noProof/>
      </w:rPr>
      <mc:AlternateContent>
        <mc:Choice Requires="wps">
          <w:drawing>
            <wp:anchor distT="0" distB="0" distL="114300" distR="114300" simplePos="0" relativeHeight="251663360" behindDoc="0" locked="0" layoutInCell="1" allowOverlap="1" wp14:anchorId="15B6AA01" wp14:editId="43C2EA01">
              <wp:simplePos x="0" y="0"/>
              <wp:positionH relativeFrom="column">
                <wp:posOffset>3533775</wp:posOffset>
              </wp:positionH>
              <wp:positionV relativeFrom="paragraph">
                <wp:posOffset>257175</wp:posOffset>
              </wp:positionV>
              <wp:extent cx="1695450" cy="447675"/>
              <wp:effectExtent l="0" t="0" r="0" b="9525"/>
              <wp:wrapNone/>
              <wp:docPr id="1" name="Rectangle 1"/>
              <wp:cNvGraphicFramePr/>
              <a:graphic xmlns:a="http://schemas.openxmlformats.org/drawingml/2006/main">
                <a:graphicData uri="http://schemas.microsoft.com/office/word/2010/wordprocessingShape">
                  <wps:wsp>
                    <wps:cNvSpPr/>
                    <wps:spPr>
                      <a:xfrm>
                        <a:off x="0" y="0"/>
                        <a:ext cx="169545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C5D3CF5" id="Rectangle 1" o:spid="_x0000_s1026" style="position:absolute;margin-left:278.25pt;margin-top:20.25pt;width:133.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" fillcolor="white [3212]" stroked="f" strokeweight="1pt"/>
          </w:pict>
        </mc:Fallback>
      </mc:AlternateContent>
    </w:r>
    <w:r w:rsidR="00A61D0C">
      <w:rPr>
        <w:noProof/>
      </w:rPr>
      <w:drawing>
        <wp:anchor distT="0" distB="0" distL="114300" distR="114300" simplePos="0" relativeHeight="251662336" behindDoc="1" locked="0" layoutInCell="1" allowOverlap="1" wp14:anchorId="59E04D87" wp14:editId="4E764299">
          <wp:simplePos x="0" y="0"/>
          <wp:positionH relativeFrom="column">
            <wp:posOffset>-913460</wp:posOffset>
          </wp:positionH>
          <wp:positionV relativeFrom="paragraph">
            <wp:posOffset>-453390</wp:posOffset>
          </wp:positionV>
          <wp:extent cx="7849039" cy="135033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05.png"/>
                  <pic:cNvPicPr/>
                </pic:nvPicPr>
                <pic:blipFill rotWithShape="1">
                  <a:blip r:embed="rId1">
                    <a:extLst>
                      <a:ext uri="{28A0092B-C50C-407E-A947-70E740481C1C}">
                        <a14:useLocalDpi xmlns:a14="http://schemas.microsoft.com/office/drawing/2010/main" val="0"/>
                      </a:ext>
                    </a:extLst>
                  </a:blip>
                  <a:srcRect b="86706"/>
                  <a:stretch/>
                </pic:blipFill>
                <pic:spPr bwMode="auto">
                  <a:xfrm>
                    <a:off x="0" y="0"/>
                    <a:ext cx="7849039" cy="1350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A592F"/>
    <w:multiLevelType w:val="hybridMultilevel"/>
    <w:tmpl w:val="CD582BC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S0MLMwNTE0N7AwNDFQ0lEKTi0uzszPAykwqgUA2QettCwAAAA="/>
  </w:docVars>
  <w:rsids>
    <w:rsidRoot w:val="003655AA"/>
    <w:rsid w:val="00085A43"/>
    <w:rsid w:val="0008613E"/>
    <w:rsid w:val="00152D44"/>
    <w:rsid w:val="00234C7C"/>
    <w:rsid w:val="00240DE3"/>
    <w:rsid w:val="00254C31"/>
    <w:rsid w:val="003655AA"/>
    <w:rsid w:val="003A4620"/>
    <w:rsid w:val="00412877"/>
    <w:rsid w:val="0049625D"/>
    <w:rsid w:val="004D04BE"/>
    <w:rsid w:val="004F6964"/>
    <w:rsid w:val="005824D2"/>
    <w:rsid w:val="005C3976"/>
    <w:rsid w:val="00642296"/>
    <w:rsid w:val="00701923"/>
    <w:rsid w:val="00801A82"/>
    <w:rsid w:val="008A371A"/>
    <w:rsid w:val="00915317"/>
    <w:rsid w:val="00A61D0C"/>
    <w:rsid w:val="00B02338"/>
    <w:rsid w:val="00B41400"/>
    <w:rsid w:val="00C233B6"/>
    <w:rsid w:val="00CB675E"/>
    <w:rsid w:val="00D42AF3"/>
    <w:rsid w:val="00D86ABD"/>
    <w:rsid w:val="00E113B3"/>
    <w:rsid w:val="00E35357"/>
    <w:rsid w:val="00E44CB2"/>
    <w:rsid w:val="00F35B5A"/>
    <w:rsid w:val="00F91F74"/>
    <w:rsid w:val="00FC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E385"/>
  <w15:chartTrackingRefBased/>
  <w15:docId w15:val="{2383E98C-2B44-D949-ADC0-EC5D3061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5AA"/>
    <w:pPr>
      <w:tabs>
        <w:tab w:val="center" w:pos="4680"/>
        <w:tab w:val="right" w:pos="9360"/>
      </w:tabs>
    </w:pPr>
  </w:style>
  <w:style w:type="character" w:customStyle="1" w:styleId="HeaderChar">
    <w:name w:val="Header Char"/>
    <w:basedOn w:val="DefaultParagraphFont"/>
    <w:link w:val="Header"/>
    <w:uiPriority w:val="99"/>
    <w:rsid w:val="003655AA"/>
  </w:style>
  <w:style w:type="paragraph" w:styleId="Footer">
    <w:name w:val="footer"/>
    <w:basedOn w:val="Normal"/>
    <w:link w:val="FooterChar"/>
    <w:uiPriority w:val="99"/>
    <w:unhideWhenUsed/>
    <w:rsid w:val="003655AA"/>
    <w:pPr>
      <w:tabs>
        <w:tab w:val="center" w:pos="4680"/>
        <w:tab w:val="right" w:pos="9360"/>
      </w:tabs>
    </w:pPr>
  </w:style>
  <w:style w:type="character" w:customStyle="1" w:styleId="FooterChar">
    <w:name w:val="Footer Char"/>
    <w:basedOn w:val="DefaultParagraphFont"/>
    <w:link w:val="Footer"/>
    <w:uiPriority w:val="99"/>
    <w:rsid w:val="003655AA"/>
  </w:style>
  <w:style w:type="character" w:styleId="PageNumber">
    <w:name w:val="page number"/>
    <w:basedOn w:val="DefaultParagraphFont"/>
    <w:uiPriority w:val="99"/>
    <w:semiHidden/>
    <w:unhideWhenUsed/>
    <w:rsid w:val="00A61D0C"/>
  </w:style>
  <w:style w:type="paragraph" w:styleId="Subtitle">
    <w:name w:val="Subtitle"/>
    <w:basedOn w:val="Normal"/>
    <w:next w:val="Normal"/>
    <w:link w:val="SubtitleChar"/>
    <w:uiPriority w:val="11"/>
    <w:qFormat/>
    <w:rsid w:val="00D42AF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42AF3"/>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D42AF3"/>
    <w:rPr>
      <w:color w:val="0563C1" w:themeColor="hyperlink"/>
      <w:u w:val="single"/>
    </w:rPr>
  </w:style>
  <w:style w:type="paragraph" w:styleId="ListParagraph">
    <w:name w:val="List Paragraph"/>
    <w:basedOn w:val="Normal"/>
    <w:uiPriority w:val="34"/>
    <w:qFormat/>
    <w:rsid w:val="004F6964"/>
    <w:pPr>
      <w:ind w:left="720"/>
      <w:contextualSpacing/>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4F69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coe.org/educational-services/selpa-special-education-local-plan-are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coe.zoom.us/j/86296698191?pwd=dUppR2dOenJEQjZLbmxYeGoxVXRyQT09"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comstock@edco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dcoe.org/educational-services/selpa-special-education-local-plan-area/community-advisory-committ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comstock@edcoe.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 Elledge</dc:creator>
  <cp:keywords/>
  <dc:description/>
  <cp:lastModifiedBy>Kirstin Comstock</cp:lastModifiedBy>
  <cp:revision>3</cp:revision>
  <cp:lastPrinted>2022-04-05T15:54:00Z</cp:lastPrinted>
  <dcterms:created xsi:type="dcterms:W3CDTF">2022-10-11T19:03:00Z</dcterms:created>
  <dcterms:modified xsi:type="dcterms:W3CDTF">2022-10-18T14:13:00Z</dcterms:modified>
</cp:coreProperties>
</file>